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83F3D">
      <w:pPr>
        <w:tabs>
          <w:tab w:val="left" w:pos="2127"/>
          <w:tab w:val="left" w:pos="2268"/>
          <w:tab w:val="left" w:pos="2410"/>
        </w:tabs>
        <w:spacing w:after="0" w:line="100" w:lineRule="atLeast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Пояснительная записка</w:t>
      </w:r>
    </w:p>
    <w:p w:rsidR="00000000" w:rsidRDefault="00683F3D">
      <w:pPr>
        <w:spacing w:after="0" w:line="100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по организации индивидуального  обучения на дому.</w:t>
      </w:r>
    </w:p>
    <w:p w:rsidR="00000000" w:rsidRDefault="00683F3D">
      <w:pPr>
        <w:spacing w:after="0"/>
        <w:ind w:left="-567" w:hanging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Для обучающихся, которые по состоянию здоровья временно или постоянно не могут посещать школу, по медицинским показаниям и по заявлению родителей образовательный процесс осущ</w:t>
      </w:r>
      <w:r>
        <w:rPr>
          <w:rFonts w:ascii="Times New Roman" w:hAnsi="Times New Roman" w:cs="Times New Roman"/>
          <w:sz w:val="24"/>
          <w:szCs w:val="24"/>
        </w:rPr>
        <w:t>ествляется в индивидуальном режиме. При организации обучения детей по медицинским показаниям основным принципом является обеспечение щадящего режима обучения. Учебные планы для обучающихся на дому разработаны в соответствии с ФЗ № 273 от 29.12. 2012 г.  «О</w:t>
      </w:r>
      <w:r>
        <w:rPr>
          <w:rFonts w:ascii="Times New Roman" w:hAnsi="Times New Roman" w:cs="Times New Roman"/>
          <w:sz w:val="24"/>
          <w:szCs w:val="24"/>
        </w:rPr>
        <w:t>б образовании в РФ»,   на основе  следующих нормативных документов:</w:t>
      </w:r>
    </w:p>
    <w:p w:rsidR="00000000" w:rsidRDefault="00683F3D">
      <w:pPr>
        <w:spacing w:after="0" w:line="240" w:lineRule="atLeast"/>
        <w:ind w:left="-567" w:hanging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- Конвенции о правах ребенка ООН</w:t>
      </w:r>
    </w:p>
    <w:p w:rsidR="00000000" w:rsidRDefault="00683F3D">
      <w:pPr>
        <w:tabs>
          <w:tab w:val="left" w:pos="720"/>
        </w:tabs>
        <w:spacing w:after="0" w:line="100" w:lineRule="atLeast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Постановления Правительства Ленинградской области от 12 ноября 2013 г. №392 «Об утверждении порядка регламентации и оформления отношений государственной</w:t>
      </w:r>
      <w:r>
        <w:rPr>
          <w:rFonts w:ascii="Times New Roman" w:hAnsi="Times New Roman" w:cs="Times New Roman"/>
          <w:sz w:val="24"/>
          <w:szCs w:val="24"/>
        </w:rPr>
        <w:t xml:space="preserve"> или муниципальной образовательной организации и родителей (законных представителей) обучающихся, нуждающихся в длительном лечении, а также детей- инвалидов в части организации обучения по основным общеобразовательным программам на дому или в медицинских о</w:t>
      </w:r>
      <w:r>
        <w:rPr>
          <w:rFonts w:ascii="Times New Roman" w:hAnsi="Times New Roman" w:cs="Times New Roman"/>
          <w:sz w:val="24"/>
          <w:szCs w:val="24"/>
        </w:rPr>
        <w:t>рганизациях, находящихся на территории Ленинградской области»</w:t>
      </w:r>
    </w:p>
    <w:p w:rsidR="00000000" w:rsidRDefault="00683F3D">
      <w:pPr>
        <w:pStyle w:val="ListParagraph"/>
        <w:tabs>
          <w:tab w:val="left" w:pos="-568"/>
          <w:tab w:val="left" w:pos="-142"/>
          <w:tab w:val="left" w:pos="195"/>
        </w:tabs>
        <w:spacing w:after="0" w:line="240" w:lineRule="atLeast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Письма комитета общего и профессионального образования Ленинградской области от 08.08.2017 № 19-4052/17-0-0 «Инструктивно - методические рекомендации по организации образовательной деятельност</w:t>
      </w:r>
      <w:r>
        <w:rPr>
          <w:rFonts w:ascii="Times New Roman" w:hAnsi="Times New Roman"/>
          <w:sz w:val="24"/>
          <w:szCs w:val="24"/>
        </w:rPr>
        <w:t>и  при реализации основных общеобразовательных программ общего образования в общеобразовательных организациях Ленинградской области в 2017-2018 учебном году в условиях введения федеральных государственных образовательных стандартов общего образования».</w:t>
      </w:r>
    </w:p>
    <w:p w:rsidR="00000000" w:rsidRDefault="00683F3D">
      <w:pPr>
        <w:spacing w:after="0" w:line="10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bCs/>
          <w:sz w:val="24"/>
          <w:szCs w:val="24"/>
        </w:rPr>
        <w:t xml:space="preserve"> П</w:t>
      </w:r>
      <w:r>
        <w:rPr>
          <w:rFonts w:ascii="Times New Roman" w:hAnsi="Times New Roman" w:cs="Times New Roman"/>
          <w:bCs/>
          <w:sz w:val="24"/>
          <w:szCs w:val="24"/>
        </w:rPr>
        <w:t xml:space="preserve">оложения об организации индивидуального обучения больных учащихся на дому в МБОУ «Гатчинская СОШ №2», утверждённого приказом директора школы от  29.08.2014года № 281.      </w:t>
      </w:r>
    </w:p>
    <w:p w:rsidR="00000000" w:rsidRDefault="00683F3D">
      <w:pPr>
        <w:spacing w:after="0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осуществляется индивидуально на дому на основе ФГОС ООО (обучающиеся 5, 6,</w:t>
      </w:r>
      <w:r>
        <w:rPr>
          <w:rFonts w:ascii="Times New Roman" w:hAnsi="Times New Roman" w:cs="Times New Roman"/>
          <w:sz w:val="24"/>
          <w:szCs w:val="24"/>
        </w:rPr>
        <w:t xml:space="preserve"> 7 и 8 классов- 12 человек) и  ФК ГОС (2 человека, обучающиеся 9-х классов).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школе реализуются вариативные формы получения образования для детей при медицинских показаниях надомного обучения, такие как: </w:t>
      </w:r>
    </w:p>
    <w:p w:rsidR="00000000" w:rsidRDefault="00683F3D">
      <w:pPr>
        <w:pStyle w:val="12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индивидуально дома,</w:t>
      </w:r>
    </w:p>
    <w:p w:rsidR="00000000" w:rsidRDefault="00683F3D">
      <w:pPr>
        <w:pStyle w:val="12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индивидуально в помещении школ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ы, </w:t>
      </w:r>
    </w:p>
    <w:p w:rsidR="00000000" w:rsidRDefault="00683F3D">
      <w:pPr>
        <w:pStyle w:val="12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составе класса  на базе школы. </w:t>
      </w:r>
    </w:p>
    <w:p w:rsidR="00000000" w:rsidRDefault="00683F3D">
      <w:pPr>
        <w:spacing w:after="0" w:line="10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 варианта проведения занятий, продолжительность учебной недели (от 4 до 6 дней), а также набор учебных предметов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</w:t>
      </w:r>
      <w:r>
        <w:rPr>
          <w:bCs/>
          <w:sz w:val="24"/>
          <w:szCs w:val="24"/>
        </w:rPr>
        <w:t>П</w:t>
      </w:r>
      <w:r>
        <w:rPr>
          <w:rFonts w:ascii="Times New Roman" w:hAnsi="Times New Roman" w:cs="Times New Roman"/>
          <w:bCs/>
          <w:sz w:val="24"/>
          <w:szCs w:val="24"/>
        </w:rPr>
        <w:t xml:space="preserve">оложением об организации индивидуального обучения больных детей на дому в </w:t>
      </w:r>
      <w:r>
        <w:rPr>
          <w:bCs/>
          <w:sz w:val="24"/>
          <w:szCs w:val="24"/>
        </w:rPr>
        <w:t xml:space="preserve">МБОУ </w:t>
      </w:r>
      <w:r>
        <w:rPr>
          <w:rFonts w:ascii="Times New Roman" w:hAnsi="Times New Roman" w:cs="Times New Roman"/>
          <w:bCs/>
          <w:sz w:val="24"/>
          <w:szCs w:val="24"/>
        </w:rPr>
        <w:t>«Га</w:t>
      </w:r>
      <w:r>
        <w:rPr>
          <w:rFonts w:ascii="Times New Roman" w:hAnsi="Times New Roman" w:cs="Times New Roman"/>
          <w:bCs/>
          <w:sz w:val="24"/>
          <w:szCs w:val="24"/>
        </w:rPr>
        <w:t>тчинская СОШ №2</w:t>
      </w:r>
      <w:r>
        <w:rPr>
          <w:bCs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определяют по договоренности с родителями (законными представителями) учащихся, с учетом рекомендаций врача, на основании результатов собеседования с администрацией школы, с  педагогом – психологом, </w:t>
      </w:r>
      <w:r>
        <w:rPr>
          <w:rFonts w:ascii="Times New Roman" w:hAnsi="Times New Roman" w:cs="Times New Roman"/>
          <w:sz w:val="24"/>
          <w:szCs w:val="24"/>
        </w:rPr>
        <w:t xml:space="preserve"> в зависимости от характера течения заб</w:t>
      </w:r>
      <w:r>
        <w:rPr>
          <w:rFonts w:ascii="Times New Roman" w:hAnsi="Times New Roman" w:cs="Times New Roman"/>
          <w:sz w:val="24"/>
          <w:szCs w:val="24"/>
        </w:rPr>
        <w:t>олевания,  индивидуальных психофизических особенностей учащихся, их интересов  и потребностей.</w:t>
      </w:r>
    </w:p>
    <w:p w:rsidR="00000000" w:rsidRDefault="00683F3D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Обучение на дому может быть организовано  с использованием дистанционных образовательных технологий.</w:t>
      </w:r>
    </w:p>
    <w:p w:rsidR="00000000" w:rsidRDefault="00683F3D">
      <w:pPr>
        <w:spacing w:after="0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оличество учебной нагрузки учащихся надомного обучения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ограничено действующими нормативными документами.</w:t>
      </w:r>
    </w:p>
    <w:p w:rsidR="00000000" w:rsidRDefault="00683F3D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Соотношение обязательной и вариативной части учебного плана составляет 70% - 30% для обучающихся на основе ФГОС ООО.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рамках предметной области ОДНКНР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вопросы   региональных социально-экономических, экол</w:t>
      </w:r>
      <w:r>
        <w:rPr>
          <w:rFonts w:ascii="Times New Roman" w:hAnsi="Times New Roman" w:cs="Times New Roman"/>
          <w:color w:val="000000"/>
          <w:sz w:val="24"/>
          <w:szCs w:val="24"/>
        </w:rPr>
        <w:t>огических, демографических, этнокультурных и других особенностей Ленинградской области изучаются интегрированно  в курсах истории, обществознания, географии, ИЗО и музыки. В учебном плане 5-8  классов, обучающихся по ФГОС ООО о</w:t>
      </w:r>
      <w:r>
        <w:rPr>
          <w:rFonts w:ascii="Times New Roman" w:hAnsi="Times New Roman" w:cs="Times New Roman"/>
          <w:color w:val="000000"/>
          <w:sz w:val="24"/>
          <w:szCs w:val="24"/>
        </w:rPr>
        <w:t>бразовательная область «Родно</w:t>
      </w:r>
      <w:r>
        <w:rPr>
          <w:rFonts w:ascii="Times New Roman" w:hAnsi="Times New Roman" w:cs="Times New Roman"/>
          <w:color w:val="000000"/>
          <w:sz w:val="24"/>
          <w:szCs w:val="24"/>
        </w:rPr>
        <w:t>й язык   и родная литература»  представлен предметами родной язык (русский) и родная литература.</w:t>
      </w:r>
    </w:p>
    <w:p w:rsidR="00000000" w:rsidRDefault="00683F3D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Вопросы  основ трудового законодательства  изучаются  интегрированно в курсе обществознания в 8 и 9 кассах.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000000" w:rsidRDefault="00683F3D">
      <w:pPr>
        <w:spacing w:after="0" w:line="10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Максимальная учебная нагрузка обучающихся, предусмотренная учебными планами </w:t>
      </w:r>
    </w:p>
    <w:p w:rsidR="00000000" w:rsidRDefault="00683F3D">
      <w:pPr>
        <w:spacing w:after="0" w:line="100" w:lineRule="atLeast"/>
        <w:ind w:left="-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составляет:</w:t>
      </w:r>
    </w:p>
    <w:p w:rsidR="00000000" w:rsidRDefault="00683F3D">
      <w:pPr>
        <w:spacing w:after="0"/>
        <w:ind w:left="-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00000" w:rsidRDefault="00683F3D">
      <w:pPr>
        <w:numPr>
          <w:ilvl w:val="0"/>
          <w:numId w:val="3"/>
        </w:numPr>
        <w:spacing w:after="0"/>
        <w:ind w:left="-567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 индивидуальной форме обучения-</w:t>
      </w:r>
    </w:p>
    <w:tbl>
      <w:tblPr>
        <w:tblW w:w="0" w:type="auto"/>
        <w:tblInd w:w="-747" w:type="dxa"/>
        <w:tblLayout w:type="fixed"/>
        <w:tblCellMar>
          <w:right w:w="28" w:type="dxa"/>
        </w:tblCellMar>
        <w:tblLook w:val="0000"/>
      </w:tblPr>
      <w:tblGrid>
        <w:gridCol w:w="5810"/>
        <w:gridCol w:w="566"/>
        <w:gridCol w:w="566"/>
        <w:gridCol w:w="566"/>
        <w:gridCol w:w="567"/>
        <w:gridCol w:w="565"/>
        <w:gridCol w:w="566"/>
        <w:gridCol w:w="580"/>
      </w:tblGrid>
      <w:tr w:rsidR="00000000">
        <w:trPr>
          <w:trHeight w:val="27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683F3D">
            <w:pPr>
              <w:spacing w:after="84"/>
              <w:ind w:left="-567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683F3D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683F3D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683F3D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683F3D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683F3D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683F3D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683F3D">
            <w:pPr>
              <w:spacing w:after="84"/>
              <w:ind w:left="-567"/>
              <w:jc w:val="right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  <w:tr w:rsidR="00000000"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683F3D">
            <w:pPr>
              <w:spacing w:after="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Максимальная учебная нагрузка                                              (учебных часов в 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делю)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683F3D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683F3D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683F3D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683F3D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683F3D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683F3D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683F3D">
            <w:pPr>
              <w:spacing w:after="84"/>
              <w:ind w:left="-567"/>
              <w:jc w:val="right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</w:tbl>
    <w:p w:rsidR="00000000" w:rsidRDefault="00683F3D">
      <w:pPr>
        <w:ind w:left="-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00000" w:rsidRDefault="00683F3D">
      <w:pPr>
        <w:ind w:left="-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При обучении в составе класса на базе школы  – </w:t>
      </w:r>
    </w:p>
    <w:tbl>
      <w:tblPr>
        <w:tblW w:w="0" w:type="auto"/>
        <w:tblInd w:w="-747" w:type="dxa"/>
        <w:tblLayout w:type="fixed"/>
        <w:tblLook w:val="0000"/>
      </w:tblPr>
      <w:tblGrid>
        <w:gridCol w:w="5810"/>
        <w:gridCol w:w="566"/>
        <w:gridCol w:w="566"/>
        <w:gridCol w:w="566"/>
        <w:gridCol w:w="567"/>
        <w:gridCol w:w="565"/>
        <w:gridCol w:w="566"/>
        <w:gridCol w:w="580"/>
      </w:tblGrid>
      <w:tr w:rsidR="00000000"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683F3D">
            <w:pPr>
              <w:spacing w:after="0"/>
              <w:ind w:left="-567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683F3D">
            <w:pPr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683F3D">
            <w:pPr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683F3D">
            <w:pPr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683F3D">
            <w:pPr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683F3D">
            <w:pPr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683F3D">
            <w:pPr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683F3D">
            <w:pPr>
              <w:spacing w:after="0"/>
              <w:ind w:left="-567"/>
              <w:jc w:val="right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  <w:tr w:rsidR="00000000">
        <w:trPr>
          <w:trHeight w:val="384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683F3D">
            <w:pPr>
              <w:spacing w:after="0"/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Максимальная учебная нагрузка                                                              (учебных часов в неделю)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683F3D">
            <w:pPr>
              <w:spacing w:after="0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683F3D">
            <w:pPr>
              <w:spacing w:after="0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683F3D">
            <w:pPr>
              <w:spacing w:after="0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683F3D">
            <w:pPr>
              <w:spacing w:after="0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683F3D">
            <w:pPr>
              <w:spacing w:after="0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683F3D">
            <w:pPr>
              <w:spacing w:after="0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683F3D">
            <w:pPr>
              <w:spacing w:after="0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000000" w:rsidRDefault="00683F3D">
            <w:pPr>
              <w:spacing w:after="0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00000" w:rsidRDefault="00683F3D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Индивид</w:t>
      </w:r>
      <w:r>
        <w:rPr>
          <w:rFonts w:ascii="Times New Roman" w:hAnsi="Times New Roman" w:cs="Times New Roman"/>
          <w:sz w:val="24"/>
          <w:szCs w:val="24"/>
        </w:rPr>
        <w:t>уальные учебные планы для обучающихся на дому согласованы с родителями и отвечают требованиям федерального государственного образовательного стандарта (для обучающихся 5-8 классов) или федерального компонента государственного образовательного стандарта ( д</w:t>
      </w:r>
      <w:r>
        <w:rPr>
          <w:rFonts w:ascii="Times New Roman" w:hAnsi="Times New Roman" w:cs="Times New Roman"/>
          <w:sz w:val="24"/>
          <w:szCs w:val="24"/>
        </w:rPr>
        <w:t>ля обучающихся 9 класса).</w:t>
      </w:r>
    </w:p>
    <w:p w:rsidR="00000000" w:rsidRDefault="00683F3D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Учебный план у обучающихся по ФГОС ООО состоит из основной части, которая представлена всеми образовательными областями учебного плана соответствующего года обучения: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«Русский язык и литература», «Родной язык и родная </w:t>
      </w:r>
      <w:r>
        <w:rPr>
          <w:rFonts w:ascii="Times New Roman" w:hAnsi="Times New Roman" w:cs="Times New Roman"/>
          <w:b/>
          <w:bCs/>
          <w:sz w:val="24"/>
          <w:szCs w:val="24"/>
        </w:rPr>
        <w:t>литература», «Иностранный язык», «Математика и информатика», «Общественно- научные предметы», «Естественнонаучные предметы», «Технология», «Искусство», «Физическая культура и основы безопасности жизнедеятельности», «Основы духовно-нравственной  культуры на</w:t>
      </w:r>
      <w:r>
        <w:rPr>
          <w:rFonts w:ascii="Times New Roman" w:hAnsi="Times New Roman" w:cs="Times New Roman"/>
          <w:b/>
          <w:bCs/>
          <w:sz w:val="24"/>
          <w:szCs w:val="24"/>
        </w:rPr>
        <w:t>родов России»</w:t>
      </w:r>
      <w:r>
        <w:rPr>
          <w:rFonts w:ascii="Times New Roman" w:hAnsi="Times New Roman" w:cs="Times New Roman"/>
          <w:sz w:val="24"/>
          <w:szCs w:val="24"/>
        </w:rPr>
        <w:t>. По желанию родителей  в индивидуальный учебный план могут быть включены предметы части, формируемой участниками образовательных отношений.</w:t>
      </w:r>
    </w:p>
    <w:p w:rsidR="00000000" w:rsidRDefault="00683F3D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обучающихся по ФК ГОС в учебный план включены предметы инвариантной части.  По желанию родителей  в </w:t>
      </w:r>
      <w:r>
        <w:rPr>
          <w:rFonts w:ascii="Times New Roman" w:hAnsi="Times New Roman" w:cs="Times New Roman"/>
          <w:sz w:val="24"/>
          <w:szCs w:val="24"/>
        </w:rPr>
        <w:t>индивидуальный учебный план могут быть включены предметы регионального компонента и компонента образовательного учреждения.</w:t>
      </w:r>
    </w:p>
    <w:p w:rsidR="00000000" w:rsidRDefault="00683F3D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своей структуре у</w:t>
      </w:r>
      <w:r>
        <w:rPr>
          <w:rFonts w:ascii="Times New Roman" w:hAnsi="Times New Roman" w:cs="Times New Roman"/>
          <w:color w:val="000000"/>
          <w:sz w:val="24"/>
          <w:szCs w:val="24"/>
        </w:rPr>
        <w:t>чебный план обучающихся индивидуально на дому  состоит из двух частей, они соответствуют форме получения образов</w:t>
      </w:r>
      <w:r>
        <w:rPr>
          <w:rFonts w:ascii="Times New Roman" w:hAnsi="Times New Roman" w:cs="Times New Roman"/>
          <w:color w:val="000000"/>
          <w:sz w:val="24"/>
          <w:szCs w:val="24"/>
        </w:rPr>
        <w:t>ания учащимся (индивидуально или в составе класса), у детей-инвалидов, включённых в президентскую программу «Доступная среда», есть третья часть учебного плана, включающая  внеурочные занятия с тьютером в форме дистанционного обучения.</w:t>
      </w:r>
    </w:p>
    <w:p w:rsidR="00000000" w:rsidRDefault="00683F3D">
      <w:pPr>
        <w:spacing w:after="0" w:line="240" w:lineRule="atLeast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Промежуточная аттест</w:t>
      </w:r>
      <w:r>
        <w:rPr>
          <w:rFonts w:ascii="Times New Roman" w:hAnsi="Times New Roman"/>
          <w:sz w:val="24"/>
          <w:szCs w:val="24"/>
        </w:rPr>
        <w:t xml:space="preserve">ация проводится 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bCs/>
          <w:sz w:val="24"/>
          <w:szCs w:val="24"/>
        </w:rPr>
        <w:t>Положением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«О системе оценок, формах, периодичности и порядке проведения промежуточной аттестации, осуществлении текущего контроля успеваемости, учёта результатов урочной, внеурочной, проектной и учебно- исследовательской  д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еятельности обучающихся» </w:t>
      </w:r>
      <w:r>
        <w:rPr>
          <w:rFonts w:ascii="Times New Roman" w:hAnsi="Times New Roman"/>
          <w:sz w:val="24"/>
          <w:szCs w:val="24"/>
        </w:rPr>
        <w:t xml:space="preserve">  в конце учебного года по двум предметам: по русскому языку и математике в форме письменной контрольной работы или теста.По всем остальным предметам учебного плана   промежуточная аттестация проводится на основе результатов тримес</w:t>
      </w:r>
      <w:r>
        <w:rPr>
          <w:rFonts w:ascii="Times New Roman" w:hAnsi="Times New Roman"/>
          <w:sz w:val="24"/>
          <w:szCs w:val="24"/>
        </w:rPr>
        <w:t>тровых промежуточных аттестаций и представляют собой среднее арифметическое результатов триместровых  аттестаций.</w:t>
      </w:r>
    </w:p>
    <w:p w:rsidR="00000000" w:rsidRDefault="00683F3D">
      <w:pPr>
        <w:spacing w:after="0" w:line="100" w:lineRule="atLeast"/>
        <w:ind w:left="-567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В школе в 2017-2018 учебном году обучаются 15детей- инвалидов, из которых 7 человек посещают школу, 8 человек  обучаются на дому. Для 1 ученик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 помимо традиционных (очных) занятий организованы дистанционные уроки. Занятия проходят по модели интеграции очно-дистанционного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обучения.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Кадровое и методическое обеспечение соответствует требованием учебного плана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</w:p>
    <w:p w:rsidR="00683F3D" w:rsidRDefault="00683F3D">
      <w:pPr>
        <w:pStyle w:val="210"/>
        <w:ind w:left="-567"/>
        <w:jc w:val="both"/>
      </w:pPr>
    </w:p>
    <w:sectPr w:rsidR="00683F3D">
      <w:pgSz w:w="11906" w:h="16838"/>
      <w:pgMar w:top="720" w:right="850" w:bottom="1134" w:left="1701" w:header="720" w:footer="720" w:gutter="0"/>
      <w:cols w:space="720"/>
      <w:docGrid w:linePitch="60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F4F13"/>
    <w:rsid w:val="00683F3D"/>
    <w:rsid w:val="006F4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tabs>
        <w:tab w:val="left" w:pos="0"/>
      </w:tabs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1">
    <w:name w:val="Основной шрифт абзаца1"/>
  </w:style>
  <w:style w:type="character" w:customStyle="1" w:styleId="3">
    <w:name w:val="Основной текст 3 Знак"/>
    <w:rPr>
      <w:rFonts w:ascii="Times New Roman" w:eastAsia="Times New Roman" w:hAnsi="Times New Roman" w:cs="Times New Roman"/>
      <w:sz w:val="16"/>
      <w:szCs w:val="16"/>
    </w:rPr>
  </w:style>
  <w:style w:type="character" w:customStyle="1" w:styleId="20">
    <w:name w:val="Основной текст с отступом 2 Знак"/>
    <w:basedOn w:val="1"/>
  </w:style>
  <w:style w:type="character" w:customStyle="1" w:styleId="a5">
    <w:name w:val="Верхний колонтитул Знак"/>
    <w:basedOn w:val="1"/>
  </w:style>
  <w:style w:type="character" w:customStyle="1" w:styleId="a6">
    <w:name w:val="Нижний колонтитул Знак"/>
    <w:basedOn w:val="1"/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color w:val="00000A"/>
    </w:rPr>
  </w:style>
  <w:style w:type="character" w:customStyle="1" w:styleId="a7">
    <w:name w:val="Маркеры списка"/>
    <w:rPr>
      <w:rFonts w:ascii="OpenSymbol" w:eastAsia="OpenSymbol" w:hAnsi="OpenSymbol" w:cs="OpenSymbol"/>
    </w:rPr>
  </w:style>
  <w:style w:type="character" w:customStyle="1" w:styleId="ListLabel5">
    <w:name w:val="ListLabel 5"/>
    <w:rPr>
      <w:rFonts w:cs="Symbol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Wingdings"/>
    </w:rPr>
  </w:style>
  <w:style w:type="character" w:customStyle="1" w:styleId="ListLabel8">
    <w:name w:val="ListLabel 8"/>
    <w:rPr>
      <w:rFonts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"/>
    <w:pPr>
      <w:spacing w:after="120"/>
    </w:pPr>
  </w:style>
  <w:style w:type="paragraph" w:styleId="a8">
    <w:name w:val="List"/>
    <w:basedOn w:val="a1"/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31">
    <w:name w:val="Основной текст 31"/>
    <w:basedOn w:val="a"/>
    <w:pPr>
      <w:spacing w:after="120" w:line="10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12">
    <w:name w:val="Абзац списка1"/>
    <w:basedOn w:val="a"/>
    <w:pPr>
      <w:ind w:left="720"/>
    </w:pPr>
  </w:style>
  <w:style w:type="paragraph" w:styleId="a9">
    <w:name w:val="header"/>
    <w:basedOn w:val="a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a">
    <w:name w:val="footer"/>
    <w:basedOn w:val="a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ListParagraph">
    <w:name w:val="List Paragraph"/>
    <w:basedOn w:val="a"/>
    <w:pPr>
      <w:ind w:left="720"/>
    </w:pPr>
    <w:rPr>
      <w:rFonts w:eastAsia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988</Words>
  <Characters>5636</Characters>
  <Application>Microsoft Office Word</Application>
  <DocSecurity>0</DocSecurity>
  <Lines>46</Lines>
  <Paragraphs>13</Paragraphs>
  <ScaleCrop>false</ScaleCrop>
  <Company/>
  <LinksUpToDate>false</LinksUpToDate>
  <CharactersWithSpaces>6611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Windows User</cp:lastModifiedBy>
  <cp:revision>2</cp:revision>
  <cp:lastPrinted>2017-10-27T11:11:00Z</cp:lastPrinted>
  <dcterms:created xsi:type="dcterms:W3CDTF">2017-10-27T11:12:00Z</dcterms:created>
  <dcterms:modified xsi:type="dcterms:W3CDTF">2017-10-27T11:12:00Z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