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CF8" w:rsidRPr="00BE1CF8" w:rsidRDefault="00BE1CF8" w:rsidP="00BE1CF8">
      <w:pPr>
        <w:spacing w:before="187" w:after="187" w:line="240" w:lineRule="auto"/>
        <w:jc w:val="center"/>
        <w:outlineLvl w:val="3"/>
        <w:rPr>
          <w:rFonts w:ascii="inherit" w:eastAsia="Times New Roman" w:hAnsi="inherit" w:cs="Times New Roman"/>
          <w:b/>
          <w:sz w:val="37"/>
          <w:szCs w:val="37"/>
          <w:lang w:eastAsia="ru-RU"/>
        </w:rPr>
      </w:pPr>
      <w:r w:rsidRPr="00BE1CF8">
        <w:rPr>
          <w:rFonts w:ascii="inherit" w:eastAsia="Times New Roman" w:hAnsi="inherit" w:cs="Times New Roman"/>
          <w:b/>
          <w:sz w:val="37"/>
          <w:szCs w:val="37"/>
          <w:lang w:eastAsia="ru-RU"/>
        </w:rPr>
        <w:t>Поднять настроение и почувствовать приближение Нового года, окунуться в атмосферу праздника и вспомнить семейные ценности – все это можно сделать во время проведения Всероссийских акций.</w:t>
      </w:r>
    </w:p>
    <w:p w:rsidR="00BE1CF8" w:rsidRPr="00BE1CF8" w:rsidRDefault="00BE1CF8" w:rsidP="00BE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BE1CF8" w:rsidRPr="00BE1CF8" w:rsidRDefault="00BE1CF8" w:rsidP="00BE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F8">
        <w:rPr>
          <w:rFonts w:ascii="Times New Roman" w:eastAsia="Times New Roman" w:hAnsi="Times New Roman" w:cs="Times New Roman"/>
          <w:sz w:val="24"/>
          <w:szCs w:val="24"/>
          <w:lang w:eastAsia="ru-RU"/>
        </w:rPr>
        <w:t>С 18 по 30 декабря пройдет Всероссийская акция #</w:t>
      </w:r>
      <w:proofErr w:type="spellStart"/>
      <w:r w:rsidRPr="00BE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НовогодниеОкна</w:t>
      </w:r>
      <w:proofErr w:type="spellEnd"/>
      <w:r w:rsidRPr="00BE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proofErr w:type="spellStart"/>
      <w:r w:rsidRPr="00BE1CF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онлайн-флешмоба</w:t>
      </w:r>
      <w:proofErr w:type="spellEnd"/>
      <w:r w:rsidRPr="00BE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оформить и украсить окна в новогодней стилистике и </w:t>
      </w:r>
      <w:proofErr w:type="gramStart"/>
      <w:r w:rsidRPr="00BE1C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фотографии</w:t>
      </w:r>
      <w:proofErr w:type="gramEnd"/>
      <w:r w:rsidRPr="00BE1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социальных сетях с </w:t>
      </w:r>
      <w:proofErr w:type="spellStart"/>
      <w:r w:rsidRPr="00BE1CF8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хештегами</w:t>
      </w:r>
      <w:proofErr w:type="spellEnd"/>
      <w:r w:rsidRPr="00BE1CF8">
        <w:rPr>
          <w:rFonts w:ascii="Times New Roman" w:eastAsia="Times New Roman" w:hAnsi="Times New Roman" w:cs="Times New Roman"/>
          <w:sz w:val="24"/>
          <w:szCs w:val="24"/>
          <w:lang w:eastAsia="ru-RU"/>
        </w:rPr>
        <w:t>: #</w:t>
      </w:r>
      <w:proofErr w:type="spellStart"/>
      <w:r w:rsidRPr="00BE1C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Новогодниеокна</w:t>
      </w:r>
      <w:proofErr w:type="spellEnd"/>
      <w:r w:rsidRPr="00BE1CF8">
        <w:rPr>
          <w:rFonts w:ascii="Times New Roman" w:eastAsia="Times New Roman" w:hAnsi="Times New Roman" w:cs="Times New Roman"/>
          <w:sz w:val="24"/>
          <w:szCs w:val="24"/>
          <w:lang w:eastAsia="ru-RU"/>
        </w:rPr>
        <w:t>, #Новогодниеокна03. Посты необходимо дополнить описанием новогодних семейных традиций, воспоминаний из детства и другими тематическими текстами.</w:t>
      </w:r>
    </w:p>
    <w:p w:rsidR="00BE1CF8" w:rsidRPr="00BE1CF8" w:rsidRDefault="00BE1CF8" w:rsidP="00BE1CF8">
      <w:pPr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официальном сообществе «Большая перемена»</w:t>
      </w:r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 социальной сети «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» будет проведена серия мастер-классов</w:t>
      </w:r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художников, резидентов 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Арт-кластера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«Таврида», галереи «Оттепель» и других партнеров «Большой перемены». Победители акции «Большой перемены» получат памятные призы.</w:t>
      </w:r>
    </w:p>
    <w:p w:rsidR="00BE1CF8" w:rsidRPr="00BE1CF8" w:rsidRDefault="00BE1CF8" w:rsidP="00BE1CF8">
      <w:pPr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Итоги будут объявлены на «Новогодней вечеринке Большой перемены» 31 декабря в официальном сообществе «Большая перемена» в социальной сети «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BE1CF8" w:rsidRPr="00BE1CF8" w:rsidRDefault="00BE1CF8" w:rsidP="00BE1CF8">
      <w:pPr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Также, в период с 21 по 27 декабря пройдет Всероссийская акция «Новогоднее чудо для каждого». Участникам необходимо сделать своими руками поздравительные новогодние открытки. Открытки могут быть сделаны для пожилых людей, а также детей, которые находятся в трудной жизненной ситуации. Фотографии открыток с 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хэштегом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#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Чудодлякаждого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, #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БольшаяПеремена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участники публикуют в социальной сети «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Вконтаке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» в сообществе «Большая перемена».</w:t>
      </w:r>
    </w:p>
    <w:p w:rsidR="00BE1CF8" w:rsidRPr="00BE1CF8" w:rsidRDefault="00BE1CF8" w:rsidP="00BE1CF8">
      <w:pPr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с 26 декабря 2020 г. по 31 января 2021 г. пройдет Всероссийский 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челлендж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«Пусть эта елочка  радует нас!». Участникам необходимо изготовить или оформить новогоднюю елку. Участники 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челленджа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публикуют фотографии новогодних елок или видео их подготовки с 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хэштегами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#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елочкановогогода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#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ЯлюблюНовыйгод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#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БольшаяПеремена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социальной сети «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Вконтаке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» в сообществе «Большая перемена».</w:t>
      </w:r>
    </w:p>
    <w:p w:rsidR="00BE1CF8" w:rsidRPr="00BE1CF8" w:rsidRDefault="00BE1CF8" w:rsidP="00BE1CF8">
      <w:pPr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 с 25 декабря 2020 г. по 7 января 2021 г. пройдет Всероссийский 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челлендж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«Волшебный подарок». Для участия в 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челлендже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нужно выложить видео подготовки оригинального новогоднего подарка и его вручения получателю. Видео должно быть творческим и оригинальным, возможно использование монтажа, </w:t>
      </w:r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компьютерных программ для его создания. Участники 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челленджа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публикуют видео подготовленных и врученных подарков с 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хэштегами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#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волшебныйподарокБП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#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ЯлюблюНовыйгод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#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БольшаяПеремена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социальной сети «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Вконтаке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» в сообществе «Большая перемена».</w:t>
      </w:r>
    </w:p>
    <w:p w:rsidR="00BE1CF8" w:rsidRPr="00BE1CF8" w:rsidRDefault="00BE1CF8" w:rsidP="00BE1CF8">
      <w:pPr>
        <w:spacing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период с 25 декабря 2020 г. по 10 января 2021 г.  в официальном сообществе «Большая перемена» в социальной сети «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состоятся Новогодние каникулы с «Большой переменой» для школьников и их родителей. В дни новогодних каникул ожидаются ежедневные мастер-классы, совместные 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квизы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челленджи</w:t>
      </w:r>
      <w:proofErr w:type="spellEnd"/>
      <w:r w:rsidRPr="00BE1C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конкурсы, прямые эфиры со звездами, журналистами и спортсменами. В завершении каждого эфира гость будет разыгрывать подарок от Деда Мороза.</w:t>
      </w:r>
    </w:p>
    <w:p w:rsidR="00BE1CF8" w:rsidRPr="00BE1CF8" w:rsidRDefault="00BE1CF8" w:rsidP="00BE1CF8">
      <w:pPr>
        <w:spacing w:before="37" w:after="0" w:line="240" w:lineRule="auto"/>
        <w:ind w:left="360" w:right="75"/>
        <w:jc w:val="both"/>
        <w:textAlignment w:val="top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8E02BD" w:rsidRDefault="008E02BD"/>
    <w:sectPr w:rsidR="008E02BD" w:rsidSect="008E0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60C3F"/>
    <w:multiLevelType w:val="multilevel"/>
    <w:tmpl w:val="E30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F8"/>
    <w:rsid w:val="008E02BD"/>
    <w:rsid w:val="00BE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BD"/>
  </w:style>
  <w:style w:type="paragraph" w:styleId="4">
    <w:name w:val="heading 4"/>
    <w:basedOn w:val="a"/>
    <w:link w:val="40"/>
    <w:uiPriority w:val="9"/>
    <w:qFormat/>
    <w:rsid w:val="00BE1C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E1C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1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4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2020-12-28T13:48:00Z</dcterms:created>
  <dcterms:modified xsi:type="dcterms:W3CDTF">2020-12-28T13:49:00Z</dcterms:modified>
</cp:coreProperties>
</file>