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9ED" w:rsidRDefault="004509ED" w:rsidP="00450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9ED" w:rsidRDefault="004509ED" w:rsidP="0045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4303089"/>
      <w:r>
        <w:rPr>
          <w:rFonts w:ascii="Times New Roman" w:hAnsi="Times New Roman"/>
          <w:b/>
          <w:sz w:val="28"/>
          <w:szCs w:val="28"/>
        </w:rPr>
        <w:t>ПАМЯТКА ПО ОБЕСПЕЧЕНИЮ БЕЗОПАСНОСТИ НЕСОВЕРШЕННОЛЕТНИХ НА ВОДНЫХ ОБЪЕКТАХ</w:t>
      </w:r>
    </w:p>
    <w:p w:rsidR="004509ED" w:rsidRDefault="004509ED" w:rsidP="004509E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bookmarkEnd w:id="0"/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ПРАВИЛА БЕЗОПАСНОГО ПОВЕДЕНИЯ </w:t>
      </w:r>
      <w:r w:rsidR="009878A0">
        <w:rPr>
          <w:b/>
          <w:color w:val="000000" w:themeColor="text1"/>
          <w:sz w:val="28"/>
          <w:szCs w:val="28"/>
          <w:u w:val="single"/>
        </w:rPr>
        <w:t xml:space="preserve">ДЕТЕЙ </w:t>
      </w:r>
      <w:r>
        <w:rPr>
          <w:b/>
          <w:color w:val="000000" w:themeColor="text1"/>
          <w:sz w:val="28"/>
          <w:szCs w:val="28"/>
          <w:u w:val="single"/>
        </w:rPr>
        <w:t>НА ВОДЕ</w:t>
      </w:r>
      <w:r w:rsidRPr="004509ED">
        <w:rPr>
          <w:b/>
          <w:color w:val="000000" w:themeColor="text1"/>
          <w:sz w:val="28"/>
          <w:szCs w:val="28"/>
          <w:u w:val="single"/>
        </w:rPr>
        <w:t>: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находиться одним около водоёмов и в водоемах без постоянного контроля родителей или других взрослых;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 xml:space="preserve">- купаться в местах, специально </w:t>
      </w:r>
      <w:r>
        <w:rPr>
          <w:color w:val="000000" w:themeColor="text1"/>
          <w:sz w:val="28"/>
          <w:szCs w:val="28"/>
        </w:rPr>
        <w:t>не оборудованных для этих целей</w:t>
      </w:r>
      <w:r w:rsidR="009878A0">
        <w:rPr>
          <w:color w:val="000000" w:themeColor="text1"/>
          <w:sz w:val="28"/>
          <w:szCs w:val="28"/>
        </w:rPr>
        <w:t>, в</w:t>
      </w:r>
      <w:r w:rsidRPr="004509ED">
        <w:rPr>
          <w:color w:val="000000" w:themeColor="text1"/>
          <w:sz w:val="28"/>
          <w:szCs w:val="28"/>
        </w:rPr>
        <w:t>ажно помнить, что если на берегу стоит знак «купание запрещено» – значит, в этом мест</w:t>
      </w:r>
      <w:r>
        <w:rPr>
          <w:color w:val="000000" w:themeColor="text1"/>
          <w:sz w:val="28"/>
          <w:szCs w:val="28"/>
        </w:rPr>
        <w:t>е купаться категорически опасно</w:t>
      </w:r>
      <w:r w:rsidRPr="004509ED">
        <w:rPr>
          <w:color w:val="000000" w:themeColor="text1"/>
          <w:sz w:val="28"/>
          <w:szCs w:val="28"/>
        </w:rPr>
        <w:t>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заплывать за буйки или иные ограничительные знаки, ограждающие места для купания;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подплывать близко к проходящим гидроциклам, катерам, весельным лодкам, катамаранам;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нырять с крутых и высоких берегов;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купаться в темное время суток;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купаться в водоёмах с сильным течением</w:t>
      </w:r>
      <w:r>
        <w:rPr>
          <w:color w:val="000000" w:themeColor="text1"/>
          <w:sz w:val="28"/>
          <w:szCs w:val="28"/>
        </w:rPr>
        <w:t>;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нырять в незнакомых местах опасно;</w:t>
      </w:r>
    </w:p>
    <w:p w:rsidR="004509ED" w:rsidRPr="004509ED" w:rsidRDefault="004509ED" w:rsidP="004509ED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</w:t>
      </w:r>
      <w:r w:rsidRPr="004509ED">
        <w:rPr>
          <w:color w:val="000000" w:themeColor="text1"/>
          <w:sz w:val="28"/>
          <w:szCs w:val="28"/>
        </w:rPr>
        <w:t>сли не умеешь плавать нельзя заходить глубоко и отходить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далеко от берега. Дно у реки или озера может быть неровное.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Pr="004509ED">
        <w:rPr>
          <w:color w:val="000000" w:themeColor="text1"/>
          <w:sz w:val="28"/>
          <w:szCs w:val="28"/>
        </w:rPr>
        <w:t>упаться во время грозы нельзя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rFonts w:ascii="Montserrat" w:hAnsi="Montserrat"/>
          <w:color w:val="000000" w:themeColor="text1"/>
          <w:sz w:val="28"/>
          <w:szCs w:val="28"/>
        </w:rPr>
        <w:t>Если угрожает опасность либо случилась беда необходимо срочно помощь позвать на помощь взрослых.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</w:p>
    <w:p w:rsidR="004509ED" w:rsidRPr="009878A0" w:rsidRDefault="004509ED" w:rsidP="004509ED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УВАЖАЕМЫЕ РОДИТЕЛИ!</w:t>
      </w:r>
    </w:p>
    <w:p w:rsidR="004509ED" w:rsidRPr="009878A0" w:rsidRDefault="004509ED" w:rsidP="009878A0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Безопасность жизни детей на водоемах во многих случаях зависит ТОЛЬКО ОТ ВАС</w:t>
      </w:r>
      <w:r w:rsidR="009878A0">
        <w:rPr>
          <w:b/>
          <w:color w:val="000000" w:themeColor="text1"/>
          <w:sz w:val="28"/>
          <w:szCs w:val="28"/>
        </w:rPr>
        <w:t xml:space="preserve">, категорически запрещено купание </w:t>
      </w:r>
      <w:r w:rsidR="009878A0" w:rsidRPr="009878A0">
        <w:rPr>
          <w:b/>
          <w:color w:val="000000" w:themeColor="text1"/>
          <w:sz w:val="28"/>
          <w:szCs w:val="28"/>
        </w:rPr>
        <w:t>детей без надзора взрослы</w:t>
      </w:r>
      <w:r w:rsidR="009878A0">
        <w:rPr>
          <w:b/>
          <w:color w:val="000000" w:themeColor="text1"/>
          <w:sz w:val="28"/>
          <w:szCs w:val="28"/>
        </w:rPr>
        <w:t>х</w:t>
      </w:r>
      <w:r w:rsidRPr="009878A0">
        <w:rPr>
          <w:b/>
          <w:color w:val="000000" w:themeColor="text1"/>
          <w:sz w:val="28"/>
          <w:szCs w:val="28"/>
        </w:rPr>
        <w:t>!</w:t>
      </w:r>
    </w:p>
    <w:p w:rsidR="004509ED" w:rsidRPr="004509ED" w:rsidRDefault="009878A0" w:rsidP="004509E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4509ED" w:rsidRPr="004509ED">
        <w:rPr>
          <w:color w:val="000000" w:themeColor="text1"/>
          <w:sz w:val="28"/>
          <w:szCs w:val="28"/>
        </w:rPr>
        <w:t>есконтрольное пребывание несовершеннолетних на водных объектах влечет ответственность их родит</w:t>
      </w:r>
      <w:r>
        <w:rPr>
          <w:color w:val="000000" w:themeColor="text1"/>
          <w:sz w:val="28"/>
          <w:szCs w:val="28"/>
        </w:rPr>
        <w:t>елей п</w:t>
      </w:r>
      <w:r w:rsidR="004509ED" w:rsidRPr="004509ED">
        <w:rPr>
          <w:color w:val="000000" w:themeColor="text1"/>
          <w:sz w:val="28"/>
          <w:szCs w:val="28"/>
        </w:rPr>
        <w:t>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D616F9" w:rsidRDefault="00D616F9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828F3" w:rsidRPr="009878A0" w:rsidRDefault="00F828F3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sectPr w:rsidR="00F828F3" w:rsidRPr="0098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ED"/>
    <w:rsid w:val="00271357"/>
    <w:rsid w:val="004509ED"/>
    <w:rsid w:val="009878A0"/>
    <w:rsid w:val="009D26E4"/>
    <w:rsid w:val="00D616F9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ACD"/>
  <w15:chartTrackingRefBased/>
  <w15:docId w15:val="{905789DA-3D75-44CD-981E-BC34690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50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450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45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2023-05-20T10:02:00Z</cp:lastPrinted>
  <dcterms:created xsi:type="dcterms:W3CDTF">2023-05-24T12:50:00Z</dcterms:created>
  <dcterms:modified xsi:type="dcterms:W3CDTF">2023-05-24T12:50:00Z</dcterms:modified>
</cp:coreProperties>
</file>