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8F" w:rsidRPr="00ED5C30" w:rsidRDefault="00F0251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5C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Коммуникативные игры  у дошкольников с расстройствами </w:t>
      </w:r>
      <w:proofErr w:type="spellStart"/>
      <w:r w:rsidRPr="00ED5C30">
        <w:rPr>
          <w:rFonts w:ascii="Times New Roman" w:hAnsi="Times New Roman" w:cs="Times New Roman"/>
          <w:b/>
          <w:color w:val="FF0000"/>
          <w:sz w:val="24"/>
          <w:szCs w:val="24"/>
        </w:rPr>
        <w:t>аутистического</w:t>
      </w:r>
      <w:proofErr w:type="spellEnd"/>
      <w:r w:rsidRPr="00ED5C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спектра</w:t>
      </w:r>
    </w:p>
    <w:p w:rsidR="00F02515" w:rsidRPr="00ED5C30" w:rsidRDefault="00F02515" w:rsidP="00ED5C30">
      <w:pPr>
        <w:autoSpaceDE w:val="0"/>
        <w:autoSpaceDN w:val="0"/>
        <w:adjustRightInd w:val="0"/>
        <w:spacing w:after="120" w:line="240" w:lineRule="auto"/>
        <w:ind w:left="4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Своеобразие эмоционального развития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 ребенка наблюдается повышенная чувствительность к сенсорным стимулам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2515" w:rsidRDefault="00F02515" w:rsidP="00F02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 CYR" w:hAnsi="Times New Roman CYR" w:cs="Times New Roman CYR"/>
          <w:sz w:val="24"/>
          <w:szCs w:val="24"/>
        </w:rPr>
        <w:t>Непереносимость  шума, света, одежды, ярких игрушек, нелюбовь к тактильному контакту, брезгливость.</w:t>
      </w:r>
    </w:p>
    <w:p w:rsidR="00F02515" w:rsidRDefault="00F02515" w:rsidP="00F02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 CYR" w:hAnsi="Times New Roman CYR" w:cs="Times New Roman CYR"/>
          <w:sz w:val="24"/>
          <w:szCs w:val="24"/>
        </w:rPr>
        <w:t>Длительное увлечение каким-либо занятием: листанием книг, шуршанием пакета, игрой с пальцами, рисованием одних и тех же картинок.</w:t>
      </w:r>
    </w:p>
    <w:p w:rsidR="00F02515" w:rsidRPr="00F02515" w:rsidRDefault="00F02515" w:rsidP="00F02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 CYR" w:hAnsi="Times New Roman CYR" w:cs="Times New Roman CYR"/>
          <w:sz w:val="24"/>
          <w:szCs w:val="24"/>
        </w:rPr>
        <w:t>Взрослому включиться в действия, поглощающие ребенка, бывает невозможно: чем больше он захвачен, тем сильнее противится попыткам взрослого вмешаться.</w:t>
      </w:r>
    </w:p>
    <w:p w:rsidR="00F02515" w:rsidRDefault="00F02515" w:rsidP="00F0251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Ребенок избегает взгляда в глаза, смотрит как бы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сквозь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, мимо. </w:t>
      </w:r>
      <w:r>
        <w:rPr>
          <w:rFonts w:ascii="Times New Roman CYR" w:hAnsi="Times New Roman CYR" w:cs="Times New Roman CYR"/>
          <w:sz w:val="24"/>
          <w:szCs w:val="24"/>
        </w:rPr>
        <w:t>Лишь иногда можно поймать мимолетный острый взгляд.</w:t>
      </w:r>
    </w:p>
    <w:p w:rsidR="00F02515" w:rsidRDefault="00F02515" w:rsidP="00F0251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У части детей в раннем возрасте не возникает феномен </w:t>
      </w:r>
      <w:r w:rsidRPr="00F025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заражения улыбкой</w:t>
      </w:r>
      <w:r w:rsidRPr="00F025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дети быстро пресыщаются общением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взрослыми, отстраняются от них.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b/>
          <w:i/>
          <w:iCs/>
          <w:sz w:val="24"/>
          <w:szCs w:val="24"/>
        </w:rPr>
        <w:t>4.</w:t>
      </w:r>
      <w:r w:rsidRPr="00F0251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2515">
        <w:rPr>
          <w:rFonts w:ascii="Times New Roman CYR" w:hAnsi="Times New Roman CYR" w:cs="Times New Roman CYR"/>
          <w:b/>
          <w:i/>
          <w:iCs/>
          <w:sz w:val="24"/>
          <w:szCs w:val="24"/>
        </w:rPr>
        <w:t>Феномен привязанности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.       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 ребенка сверхсильная привязанность к одному лицу на уровне симбиотической связи.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0251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0251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2515">
        <w:rPr>
          <w:rFonts w:ascii="Times New Roman CYR" w:hAnsi="Times New Roman CYR" w:cs="Times New Roman CYR"/>
          <w:b/>
          <w:i/>
          <w:iCs/>
          <w:sz w:val="24"/>
          <w:szCs w:val="24"/>
        </w:rPr>
        <w:t>Трудности взаимодействия с окружающими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.          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 обращения взгляда, жеста, протягивания руки, речевого общения, он игнорирует      указательный жест и слова взрослого.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Трудности произвольной организации ребенка.            </w:t>
      </w:r>
      <w:r>
        <w:rPr>
          <w:rFonts w:ascii="Times New Roman CYR" w:hAnsi="Times New Roman CYR" w:cs="Times New Roman CYR"/>
          <w:sz w:val="24"/>
          <w:szCs w:val="24"/>
        </w:rPr>
        <w:t xml:space="preserve">Ребенок больше зависим от окружающего психического  поля, чем от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близких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Своеобразные  страхи</w:t>
      </w:r>
      <w:r>
        <w:rPr>
          <w:rFonts w:ascii="Times New Roman CYR" w:hAnsi="Times New Roman CYR" w:cs="Times New Roman CYR"/>
          <w:sz w:val="24"/>
          <w:szCs w:val="24"/>
        </w:rPr>
        <w:t xml:space="preserve">  выражаются как общая тревога. Страхи у ребенка возникают от его сверхчувствительности, от беспомощности, непонимания окружающего.</w:t>
      </w:r>
    </w:p>
    <w:p w:rsidR="00F02515" w:rsidRP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02515" w:rsidRPr="00ED5C30" w:rsidRDefault="00F02515" w:rsidP="00ED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Памятка педагогам и родителям</w:t>
      </w:r>
      <w:r w:rsidR="00ED5C30"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: алгоритм </w:t>
      </w:r>
      <w:proofErr w:type="spellStart"/>
      <w:r w:rsidR="00ED5C30"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взаимодейстия</w:t>
      </w:r>
      <w:proofErr w:type="spellEnd"/>
      <w:r w:rsidR="00ED5C30"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 с </w:t>
      </w:r>
      <w:proofErr w:type="spellStart"/>
      <w:r w:rsidR="00ED5C30"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аутичным</w:t>
      </w:r>
      <w:proofErr w:type="spellEnd"/>
      <w:r w:rsidR="00ED5C30"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ребёнком в обучении и воспитании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Формирование стереотипа учебного занятия: </w:t>
      </w:r>
      <w:r>
        <w:rPr>
          <w:rFonts w:ascii="Times New Roman CYR" w:hAnsi="Times New Roman CYR" w:cs="Times New Roman CYR"/>
          <w:sz w:val="24"/>
          <w:szCs w:val="24"/>
        </w:rPr>
        <w:t>ребенок должен привыкнуть к тому, что его учат.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Установление контакта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эмоционального, зрительного  (</w:t>
      </w:r>
      <w:r>
        <w:rPr>
          <w:rFonts w:ascii="Times New Roman CYR" w:hAnsi="Times New Roman CYR" w:cs="Times New Roman CYR"/>
          <w:sz w:val="24"/>
          <w:szCs w:val="24"/>
        </w:rPr>
        <w:t>1-й этап)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Формирование пространственно- временного стереотипа занятия </w:t>
      </w:r>
      <w:r>
        <w:rPr>
          <w:rFonts w:ascii="Times New Roman CYR" w:hAnsi="Times New Roman CYR" w:cs="Times New Roman CYR"/>
          <w:sz w:val="24"/>
          <w:szCs w:val="24"/>
        </w:rPr>
        <w:t>(2-й этап)</w:t>
      </w:r>
    </w:p>
    <w:p w:rsidR="00F02515" w:rsidRDefault="00F02515" w:rsidP="00F02515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 CYR" w:hAnsi="Times New Roman CYR" w:cs="Times New Roman CYR"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Развитие смыслового стереотипа занятия  </w:t>
      </w:r>
      <w:r>
        <w:rPr>
          <w:rFonts w:ascii="Times New Roman CYR" w:hAnsi="Times New Roman CYR" w:cs="Times New Roman CYR"/>
          <w:sz w:val="24"/>
          <w:szCs w:val="24"/>
        </w:rPr>
        <w:t>(3-й этап)   Любым играм придаётся сюжетный, эмоциональный смысл.</w:t>
      </w:r>
    </w:p>
    <w:p w:rsidR="00ED5C30" w:rsidRDefault="00ED5C30" w:rsidP="00ED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D5C30" w:rsidRDefault="00ED5C30" w:rsidP="00ED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ED5C30">
        <w:rPr>
          <w:rFonts w:ascii="Times New Roman CYR" w:hAnsi="Times New Roman CYR" w:cs="Times New Roman CYR"/>
          <w:b/>
          <w:sz w:val="24"/>
          <w:szCs w:val="24"/>
          <w:u w:val="single"/>
        </w:rPr>
        <w:t>Общая задача</w:t>
      </w:r>
      <w:r>
        <w:rPr>
          <w:rFonts w:ascii="Times New Roman CYR" w:hAnsi="Times New Roman CYR" w:cs="Times New Roman CYR"/>
          <w:sz w:val="24"/>
          <w:szCs w:val="24"/>
        </w:rPr>
        <w:t xml:space="preserve"> родителей и педагогов – помочь ребё</w:t>
      </w:r>
      <w:r w:rsidR="008A0B28">
        <w:rPr>
          <w:rFonts w:ascii="Times New Roman CYR" w:hAnsi="Times New Roman CYR" w:cs="Times New Roman CYR"/>
          <w:sz w:val="24"/>
          <w:szCs w:val="24"/>
        </w:rPr>
        <w:t>нку  стать более эмоциональным, отзывчивым, контактным, научиться доверять самым близким людям, избавляться от страхов и повышенной тревожности. В этом помогут коммуникативные игры, несколько из которых предлагаем Вашему вниманию.</w:t>
      </w:r>
    </w:p>
    <w:p w:rsidR="00F02515" w:rsidRPr="00F02515" w:rsidRDefault="00F02515" w:rsidP="00F0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Pr="00ED5C30" w:rsidRDefault="00F02515" w:rsidP="00ED5C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Коммуникативные</w:t>
      </w:r>
      <w:r w:rsidR="00ED5C30" w:rsidRPr="00ED5C3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игры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Твоя ладошка, моя ладошка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Цель: формирование эмоционального контакта.</w:t>
      </w:r>
    </w:p>
    <w:p w:rsidR="00F02515" w:rsidRPr="00ED5C30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Взрослый берет ребенка за руки и ритмично похлопывает своей рукой по руке ребенка, повторяя: </w:t>
      </w:r>
      <w:r w:rsidRPr="00F025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Твоя ладошка, моя ладошка…</w:t>
      </w:r>
      <w:r w:rsidRPr="00F02515">
        <w:rPr>
          <w:rFonts w:ascii="Times New Roman" w:hAnsi="Times New Roman" w:cs="Times New Roman"/>
          <w:sz w:val="24"/>
          <w:szCs w:val="24"/>
        </w:rPr>
        <w:t>»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Мы на лодочке плывем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Цель: формирование эмоционального контакта  и придание ему сюжетного смысла.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Взрослый берет ребенка за руки и, покачиваясь, напевает: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на лодочке плывем,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 песенку поем: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5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Ля-ля-ля, ля-ля-ля</w:t>
      </w:r>
      <w:r w:rsidRPr="00F02515">
        <w:rPr>
          <w:rFonts w:ascii="Times New Roman" w:hAnsi="Times New Roman" w:cs="Times New Roman"/>
          <w:sz w:val="24"/>
          <w:szCs w:val="24"/>
        </w:rPr>
        <w:t>» -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Покачнулись ты и я…</w:t>
      </w:r>
    </w:p>
    <w:p w:rsidR="00F02515" w:rsidRPr="00ED5C30" w:rsidRDefault="00F02515" w:rsidP="00ED5C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С.Ихсанова</w:t>
      </w:r>
      <w:proofErr w:type="spellEnd"/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Привет! Пока!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Цель: развитие эмоционального общения ребенка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взрослым, налаживание контакта.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Взрослый подходит к ребенку и машет рукой, здороваясь.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Привет! Привет!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Затем предлагает ребенку ответить на приветствие.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Давай здороваться. Помаши рукой! Привет!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прощании игра повторяется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взрослый машет рукой.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Пока! Пока!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Затем предлагает ребенку попрощаться.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Помаши ручкой на прощание. Пока!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Этот ритуал встречи и прощания следует повторять регулярно в начале и в конце занятия. Эта игра полезна тем, что учит правилам поведения между людьми.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Покатаем мячик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Цель: формирование эмоционального контакта; развитие движений.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Давай поиграем в мячик. Лови мячик!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Взрослый катит мяч ребенку на полу или на столе.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Затем побуждает его катить мячик в обратном направлении, ловит мяч, эмоционально комментирует ход игры.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025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Кати мячик! Оп! Поймала мячик!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Если ребенок сопротивляется, взрослый присоединяется к рассматриванию, манипулированию с мячом вместе с ребенком.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пузырь я посмотрю и потом его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словлю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!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Цель: развитие зрительного внимания, формирование способности к подражанию, </w:t>
      </w:r>
      <w:r w:rsidRPr="00F025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заражение</w:t>
      </w:r>
      <w:r w:rsidRPr="00F025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положительными эмоциями.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Взрослый пускает мыльные пузыри и побуждает ребенка рассматривать их и ловить.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Мой кубик, твой кубик…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Цель: формирование эмоционального контакта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взрослым, обучение соблюдению очередности и аккуратности при выполнении задания.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Взрослый первым ставит кубик, затем побуждает ребенка ставить кубик сверху и т.д.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Кто сильнее подует?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Цель: развитие контакта, формирование способности к подражанию, </w:t>
      </w:r>
      <w:r w:rsidRPr="00F025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заражение</w:t>
      </w:r>
      <w:r w:rsidRPr="00F025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положительными эмоциями, активизация дыхания.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Взрослый привлекает (побуждает) ребенка к построению башни из кубиков-мякишей, затем предлагает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силой подуть на постройку так, чтобы кубики рассыпались.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02515" w:rsidRP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Догонялки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2515" w:rsidRDefault="00F02515" w:rsidP="00F0251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Цель: развитие контакта, формирование способности к подражанию, </w:t>
      </w:r>
      <w:r w:rsidRPr="00F025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заражение</w:t>
      </w:r>
      <w:r w:rsidRPr="00F025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положительными эмоциями.</w:t>
      </w:r>
    </w:p>
    <w:p w:rsidR="00F02515" w:rsidRPr="00ED5C30" w:rsidRDefault="00F02515" w:rsidP="00F0251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Взрослый предлагает ребенку убегать, прятаться от него, приговаривая: </w:t>
      </w:r>
      <w:r w:rsidRPr="00F025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Догоню-догоню, поймаю-поймаю!</w:t>
      </w:r>
      <w:r w:rsidRPr="00F025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Догнав ребенка, обнимает его, старается заглянуть ему в глаза и предлагает теперь поменяться ролями.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5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Закружились, завертелись</w:t>
      </w:r>
      <w:r w:rsidRPr="00F0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5C30" w:rsidRPr="00F02515" w:rsidRDefault="00ED5C30" w:rsidP="00ED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Цель: развитие зрительного контакта, формирование положительных эмоций.</w:t>
      </w:r>
    </w:p>
    <w:p w:rsidR="00F02515" w:rsidRDefault="00F02515" w:rsidP="00ED5C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Взрослый берет ребенка за руки и кружится вместе с ним, заглядывая ему в глаза.</w:t>
      </w:r>
    </w:p>
    <w:p w:rsidR="00F02515" w:rsidRPr="00F02515" w:rsidRDefault="00F02515" w:rsidP="00F02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F02515" w:rsidRPr="00F02515" w:rsidRDefault="00F02515" w:rsidP="00F02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F02515" w:rsidRPr="00F02515" w:rsidSect="0093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540"/>
    <w:multiLevelType w:val="hybridMultilevel"/>
    <w:tmpl w:val="BE0A0C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15"/>
    <w:rsid w:val="003F5D86"/>
    <w:rsid w:val="008A0B28"/>
    <w:rsid w:val="0093208F"/>
    <w:rsid w:val="00ED5C30"/>
    <w:rsid w:val="00F0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2016-06-16T17:56:00Z</dcterms:created>
  <dcterms:modified xsi:type="dcterms:W3CDTF">2016-06-16T18:29:00Z</dcterms:modified>
</cp:coreProperties>
</file>